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B9E" w:rsidRPr="00EE3DFB" w:rsidRDefault="00E32B9E" w:rsidP="00133F2A">
      <w:pPr>
        <w:spacing w:line="360" w:lineRule="auto"/>
        <w:jc w:val="both"/>
        <w:rPr>
          <w:b/>
          <w:sz w:val="24"/>
          <w:szCs w:val="24"/>
          <w:u w:val="single"/>
          <w:lang w:val="en-US"/>
        </w:rPr>
      </w:pPr>
      <w:r w:rsidRPr="00EE3DFB">
        <w:rPr>
          <w:b/>
          <w:sz w:val="24"/>
          <w:szCs w:val="24"/>
          <w:u w:val="single"/>
          <w:lang w:val="en-US"/>
        </w:rPr>
        <w:t xml:space="preserve">Meteorological data </w:t>
      </w:r>
      <w:r w:rsidR="00EE3DFB">
        <w:rPr>
          <w:b/>
          <w:sz w:val="24"/>
          <w:szCs w:val="24"/>
          <w:u w:val="single"/>
          <w:lang w:val="en-US"/>
        </w:rPr>
        <w:t>and t</w:t>
      </w:r>
      <w:r w:rsidRPr="00EE3DFB">
        <w:rPr>
          <w:b/>
          <w:sz w:val="24"/>
          <w:szCs w:val="24"/>
          <w:u w:val="single"/>
          <w:lang w:val="en-US"/>
        </w:rPr>
        <w:t>hermal comfort indices for the paper:</w:t>
      </w:r>
    </w:p>
    <w:p w:rsidR="00E32B9E" w:rsidRPr="00E32B9E" w:rsidRDefault="00E32B9E" w:rsidP="00E32B9E">
      <w:pPr>
        <w:spacing w:after="0"/>
        <w:rPr>
          <w:rFonts w:eastAsia="Times New Roman" w:cs="Times New Roman"/>
          <w:sz w:val="20"/>
          <w:szCs w:val="24"/>
          <w:lang w:eastAsia="sv-SE"/>
        </w:rPr>
      </w:pPr>
      <w:r w:rsidRPr="00C950AA">
        <w:rPr>
          <w:rFonts w:eastAsia="Times New Roman" w:cs="Times New Roman"/>
          <w:sz w:val="20"/>
          <w:szCs w:val="24"/>
          <w:lang w:val="en-US" w:eastAsia="sv-SE"/>
        </w:rPr>
        <w:t xml:space="preserve">Thorsson et al., Is Physiological Equivalent Temperature (PET) a superior screening tool for heat stress risk than Wet-Bulb Globe Temperature (WBGT) index? Eight years of data from the Gothenburg half marathon. </w:t>
      </w:r>
      <w:r w:rsidRPr="00C950AA">
        <w:rPr>
          <w:rFonts w:eastAsia="Times New Roman" w:cs="Times New Roman"/>
          <w:i/>
          <w:iCs/>
          <w:sz w:val="20"/>
          <w:szCs w:val="24"/>
          <w:lang w:val="en-US" w:eastAsia="sv-SE"/>
        </w:rPr>
        <w:t>British Journal of Sports Medicine</w:t>
      </w:r>
      <w:r w:rsidRPr="00C950AA">
        <w:rPr>
          <w:rFonts w:eastAsia="Times New Roman" w:cs="Times New Roman"/>
          <w:sz w:val="20"/>
          <w:szCs w:val="24"/>
          <w:lang w:val="en-US" w:eastAsia="sv-SE"/>
        </w:rPr>
        <w:t xml:space="preserve">. </w:t>
      </w:r>
      <w:r w:rsidR="00C950AA">
        <w:fldChar w:fldCharType="begin"/>
      </w:r>
      <w:r w:rsidR="00C950AA" w:rsidRPr="00C950AA">
        <w:rPr>
          <w:lang w:val="en-US"/>
        </w:rPr>
        <w:instrText xml:space="preserve"> HYPERLINK "https://doi.org/10.1136/bjsports-2019-100632" </w:instrText>
      </w:r>
      <w:r w:rsidR="00C950AA">
        <w:fldChar w:fldCharType="separate"/>
      </w:r>
      <w:r w:rsidRPr="00E32B9E">
        <w:rPr>
          <w:rFonts w:eastAsia="Times New Roman" w:cs="Times New Roman"/>
          <w:color w:val="0000FF"/>
          <w:sz w:val="20"/>
          <w:szCs w:val="24"/>
          <w:u w:val="single"/>
          <w:lang w:eastAsia="sv-SE"/>
        </w:rPr>
        <w:t>https://doi.org/10.1136/bjsports-2019-100632</w:t>
      </w:r>
      <w:r w:rsidR="00C950AA">
        <w:rPr>
          <w:rFonts w:eastAsia="Times New Roman" w:cs="Times New Roman"/>
          <w:color w:val="0000FF"/>
          <w:sz w:val="20"/>
          <w:szCs w:val="24"/>
          <w:u w:val="single"/>
          <w:lang w:eastAsia="sv-SE"/>
        </w:rPr>
        <w:fldChar w:fldCharType="end"/>
      </w:r>
    </w:p>
    <w:p w:rsidR="00E32B9E" w:rsidRDefault="00E32B9E" w:rsidP="00133F2A">
      <w:pPr>
        <w:spacing w:line="360" w:lineRule="auto"/>
        <w:jc w:val="both"/>
        <w:rPr>
          <w:sz w:val="24"/>
          <w:szCs w:val="24"/>
          <w:lang w:val="en-US"/>
        </w:rPr>
      </w:pPr>
    </w:p>
    <w:p w:rsidR="00E32B9E" w:rsidRPr="00EE3DFB" w:rsidRDefault="00E32B9E" w:rsidP="00133F2A">
      <w:pPr>
        <w:spacing w:line="360" w:lineRule="auto"/>
        <w:jc w:val="both"/>
        <w:rPr>
          <w:b/>
          <w:sz w:val="24"/>
          <w:szCs w:val="24"/>
          <w:lang w:val="en-US"/>
        </w:rPr>
      </w:pPr>
      <w:r w:rsidRPr="00EE3DFB">
        <w:rPr>
          <w:b/>
          <w:sz w:val="24"/>
          <w:szCs w:val="24"/>
          <w:lang w:val="en-US"/>
        </w:rPr>
        <w:t>Meteorological data:</w:t>
      </w:r>
    </w:p>
    <w:p w:rsidR="00133F2A" w:rsidRPr="00BB014C" w:rsidRDefault="00133F2A" w:rsidP="00133F2A">
      <w:pPr>
        <w:spacing w:line="360" w:lineRule="auto"/>
        <w:jc w:val="both"/>
        <w:rPr>
          <w:sz w:val="24"/>
          <w:szCs w:val="24"/>
          <w:lang w:val="en-US"/>
        </w:rPr>
      </w:pPr>
      <w:r w:rsidRPr="00BB014C">
        <w:rPr>
          <w:sz w:val="24"/>
          <w:szCs w:val="24"/>
          <w:lang w:val="en-US"/>
        </w:rPr>
        <w:t xml:space="preserve">Meteorological data consisted of hourly averages of </w:t>
      </w:r>
      <w:r>
        <w:rPr>
          <w:sz w:val="24"/>
          <w:szCs w:val="24"/>
          <w:lang w:val="en-US"/>
        </w:rPr>
        <w:t>air temperature (</w:t>
      </w:r>
      <w:r w:rsidRPr="00BB014C">
        <w:rPr>
          <w:sz w:val="24"/>
          <w:szCs w:val="24"/>
          <w:lang w:val="en-US"/>
        </w:rPr>
        <w:t>T</w:t>
      </w:r>
      <w:r w:rsidRPr="00BB014C">
        <w:rPr>
          <w:sz w:val="24"/>
          <w:szCs w:val="24"/>
          <w:vertAlign w:val="subscript"/>
          <w:lang w:val="en-US"/>
        </w:rPr>
        <w:t>a</w:t>
      </w:r>
      <w:r>
        <w:rPr>
          <w:sz w:val="24"/>
          <w:szCs w:val="24"/>
          <w:lang w:val="en-US"/>
        </w:rPr>
        <w:t>), wind speed (</w:t>
      </w:r>
      <w:proofErr w:type="spellStart"/>
      <w:r w:rsidRPr="00BB014C">
        <w:rPr>
          <w:sz w:val="24"/>
          <w:szCs w:val="24"/>
          <w:lang w:val="en-US"/>
        </w:rPr>
        <w:t>w</w:t>
      </w:r>
      <w:r w:rsidRPr="00BB014C">
        <w:rPr>
          <w:sz w:val="24"/>
          <w:szCs w:val="24"/>
          <w:vertAlign w:val="subscript"/>
          <w:lang w:val="en-US"/>
        </w:rPr>
        <w:t>s</w:t>
      </w:r>
      <w:proofErr w:type="spellEnd"/>
      <w:r>
        <w:rPr>
          <w:sz w:val="24"/>
          <w:szCs w:val="24"/>
          <w:lang w:val="en-US"/>
        </w:rPr>
        <w:t xml:space="preserve">), </w:t>
      </w:r>
      <w:r w:rsidRPr="00BB014C">
        <w:rPr>
          <w:sz w:val="24"/>
          <w:szCs w:val="24"/>
          <w:lang w:val="en-US"/>
        </w:rPr>
        <w:t>relative humidity (RH)</w:t>
      </w:r>
      <w:r>
        <w:rPr>
          <w:sz w:val="24"/>
          <w:szCs w:val="24"/>
          <w:lang w:val="en-US"/>
        </w:rPr>
        <w:t xml:space="preserve"> </w:t>
      </w:r>
      <w:r w:rsidRPr="00475CBD">
        <w:rPr>
          <w:sz w:val="24"/>
          <w:szCs w:val="24"/>
          <w:lang w:val="en-US"/>
        </w:rPr>
        <w:t xml:space="preserve">and mean sea-level pressure (MSLP) were collected from the Swedish Meteorological and Hydrological Institute (SMHI) station 71420 (23 </w:t>
      </w:r>
      <w:proofErr w:type="spellStart"/>
      <w:r w:rsidRPr="00475CBD">
        <w:rPr>
          <w:sz w:val="24"/>
          <w:szCs w:val="24"/>
          <w:lang w:val="en-US"/>
        </w:rPr>
        <w:t>m.a.s.l</w:t>
      </w:r>
      <w:proofErr w:type="spellEnd"/>
      <w:r w:rsidRPr="00475CBD">
        <w:rPr>
          <w:sz w:val="24"/>
          <w:szCs w:val="24"/>
          <w:lang w:val="en-US"/>
        </w:rPr>
        <w:t>.)</w:t>
      </w:r>
      <w:r w:rsidRPr="00475CBD">
        <w:rPr>
          <w:lang w:val="en-US"/>
        </w:rPr>
        <w:t xml:space="preserve">, </w:t>
      </w:r>
      <w:r w:rsidRPr="00475CBD">
        <w:rPr>
          <w:sz w:val="24"/>
          <w:szCs w:val="24"/>
          <w:lang w:val="en-US"/>
        </w:rPr>
        <w:t>located in the city center of Gothenburg. Incoming shortwave radiation (G</w:t>
      </w:r>
      <w:r w:rsidRPr="00475CBD">
        <w:rPr>
          <w:i/>
          <w:sz w:val="24"/>
          <w:szCs w:val="24"/>
          <w:vertAlign w:val="subscript"/>
          <w:lang w:val="en-US"/>
        </w:rPr>
        <w:t>rad</w:t>
      </w:r>
      <w:r w:rsidRPr="00475CBD">
        <w:rPr>
          <w:sz w:val="24"/>
          <w:szCs w:val="24"/>
          <w:lang w:val="en-US"/>
        </w:rPr>
        <w:t>) was collected from SMHI station 71415 also located in the City of Gothenburg. Missing meteorological data were taken from a station operated by Environment Administration, City of Gothenburg, located near station 71420, and missing MSLP data from SMHI station 72420 (</w:t>
      </w:r>
      <w:proofErr w:type="spellStart"/>
      <w:r w:rsidRPr="00475CBD">
        <w:rPr>
          <w:sz w:val="24"/>
          <w:szCs w:val="24"/>
          <w:lang w:val="en-US"/>
        </w:rPr>
        <w:t>Landvetter</w:t>
      </w:r>
      <w:proofErr w:type="spellEnd"/>
      <w:r w:rsidRPr="00475CBD">
        <w:rPr>
          <w:sz w:val="24"/>
          <w:szCs w:val="24"/>
          <w:lang w:val="en-US"/>
        </w:rPr>
        <w:t xml:space="preserve"> Airport). MSLP was converted to station pressure assuming a standard atmosphere.</w:t>
      </w:r>
      <w:r>
        <w:rPr>
          <w:sz w:val="24"/>
          <w:szCs w:val="24"/>
          <w:lang w:val="en-US"/>
        </w:rPr>
        <w:t xml:space="preserve"> </w:t>
      </w:r>
    </w:p>
    <w:p w:rsidR="00133F2A" w:rsidRPr="00BB014C" w:rsidRDefault="00133F2A" w:rsidP="00133F2A">
      <w:pPr>
        <w:spacing w:line="360" w:lineRule="auto"/>
        <w:jc w:val="both"/>
        <w:rPr>
          <w:b/>
          <w:sz w:val="24"/>
          <w:szCs w:val="24"/>
          <w:vertAlign w:val="subscript"/>
          <w:lang w:val="en-US"/>
        </w:rPr>
      </w:pPr>
      <w:r w:rsidRPr="00BB014C">
        <w:rPr>
          <w:b/>
          <w:sz w:val="24"/>
          <w:szCs w:val="24"/>
          <w:lang w:val="en-US"/>
        </w:rPr>
        <w:t>Thermal comfort indices</w:t>
      </w:r>
    </w:p>
    <w:p w:rsidR="00E32B9E" w:rsidRDefault="00E32B9E" w:rsidP="00133F2A">
      <w:pPr>
        <w:spacing w:line="360" w:lineRule="auto"/>
        <w:jc w:val="both"/>
        <w:rPr>
          <w:sz w:val="24"/>
          <w:szCs w:val="24"/>
          <w:lang w:val="en-US"/>
        </w:rPr>
      </w:pPr>
      <w:r w:rsidRPr="00BB014C">
        <w:rPr>
          <w:sz w:val="24"/>
          <w:szCs w:val="24"/>
          <w:lang w:val="en-US"/>
        </w:rPr>
        <w:t>The</w:t>
      </w:r>
      <w:r>
        <w:rPr>
          <w:sz w:val="24"/>
          <w:szCs w:val="24"/>
          <w:lang w:val="en-US"/>
        </w:rPr>
        <w:t>se</w:t>
      </w:r>
      <w:r w:rsidRPr="00BB014C">
        <w:rPr>
          <w:sz w:val="24"/>
          <w:szCs w:val="24"/>
          <w:lang w:val="en-US"/>
        </w:rPr>
        <w:t xml:space="preserve"> meteorological data </w:t>
      </w:r>
      <w:r>
        <w:rPr>
          <w:sz w:val="24"/>
          <w:szCs w:val="24"/>
          <w:lang w:val="en-US"/>
        </w:rPr>
        <w:t>were</w:t>
      </w:r>
      <w:r w:rsidRPr="00BB014C">
        <w:rPr>
          <w:sz w:val="24"/>
          <w:szCs w:val="24"/>
          <w:lang w:val="en-US"/>
        </w:rPr>
        <w:t xml:space="preserve"> used to calculate the </w:t>
      </w:r>
      <w:proofErr w:type="spellStart"/>
      <w:r w:rsidRPr="00BB014C">
        <w:rPr>
          <w:sz w:val="24"/>
          <w:szCs w:val="24"/>
          <w:lang w:val="en-US"/>
        </w:rPr>
        <w:t>T</w:t>
      </w:r>
      <w:r w:rsidRPr="00BB014C">
        <w:rPr>
          <w:sz w:val="24"/>
          <w:szCs w:val="24"/>
          <w:vertAlign w:val="subscript"/>
          <w:lang w:val="en-US"/>
        </w:rPr>
        <w:t>mrt</w:t>
      </w:r>
      <w:proofErr w:type="spellEnd"/>
      <w:r w:rsidRPr="00BB014C">
        <w:rPr>
          <w:sz w:val="24"/>
          <w:szCs w:val="24"/>
          <w:lang w:val="en-US"/>
        </w:rPr>
        <w:t>, WBGT, PET and UTCI.</w:t>
      </w:r>
      <w:r>
        <w:rPr>
          <w:sz w:val="24"/>
          <w:szCs w:val="24"/>
          <w:lang w:val="en-US"/>
        </w:rPr>
        <w:t xml:space="preserve"> </w:t>
      </w:r>
      <w:r w:rsidR="00133F2A" w:rsidRPr="00475CBD">
        <w:rPr>
          <w:sz w:val="24"/>
          <w:szCs w:val="24"/>
          <w:lang w:val="en-US"/>
        </w:rPr>
        <w:t xml:space="preserve">As on-site WBGT sensors were not available the </w:t>
      </w:r>
    </w:p>
    <w:p w:rsidR="00133F2A" w:rsidRPr="00475CBD" w:rsidRDefault="00E32B9E" w:rsidP="00133F2A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wet bulb globe temperature index (</w:t>
      </w:r>
      <w:r w:rsidR="00133F2A" w:rsidRPr="00475CBD">
        <w:rPr>
          <w:sz w:val="24"/>
          <w:szCs w:val="24"/>
          <w:lang w:val="en-US"/>
        </w:rPr>
        <w:t>WBGT</w:t>
      </w:r>
      <w:r>
        <w:rPr>
          <w:sz w:val="24"/>
          <w:szCs w:val="24"/>
          <w:lang w:val="en-US"/>
        </w:rPr>
        <w:t>)</w:t>
      </w:r>
      <w:r w:rsidR="00133F2A" w:rsidRPr="00475CBD">
        <w:rPr>
          <w:sz w:val="24"/>
          <w:szCs w:val="24"/>
          <w:lang w:val="en-US"/>
        </w:rPr>
        <w:t xml:space="preserve"> was calculated following </w:t>
      </w:r>
      <w:r w:rsidRPr="00E32B9E">
        <w:rPr>
          <w:sz w:val="24"/>
          <w:szCs w:val="24"/>
          <w:lang w:val="en-US"/>
        </w:rPr>
        <w:t>ISO 7243</w:t>
      </w:r>
      <w:r>
        <w:rPr>
          <w:sz w:val="24"/>
          <w:szCs w:val="24"/>
          <w:lang w:val="en-US"/>
        </w:rPr>
        <w:t xml:space="preserve"> as</w:t>
      </w:r>
      <w:r w:rsidR="00133F2A" w:rsidRPr="00475CBD">
        <w:rPr>
          <w:sz w:val="24"/>
          <w:szCs w:val="24"/>
          <w:lang w:val="en-US"/>
        </w:rPr>
        <w:t xml:space="preserve">: </w:t>
      </w:r>
    </w:p>
    <w:p w:rsidR="00133F2A" w:rsidRPr="00475CBD" w:rsidRDefault="00133F2A" w:rsidP="00EE3DFB">
      <w:pPr>
        <w:spacing w:line="360" w:lineRule="auto"/>
        <w:ind w:firstLine="1304"/>
        <w:jc w:val="both"/>
        <w:rPr>
          <w:sz w:val="24"/>
          <w:szCs w:val="24"/>
          <w:lang w:val="en-US"/>
        </w:rPr>
      </w:pPr>
      <w:r w:rsidRPr="00475CBD">
        <w:rPr>
          <w:sz w:val="24"/>
          <w:szCs w:val="24"/>
          <w:lang w:val="en-US"/>
        </w:rPr>
        <w:t>WBGT = 0.7T</w:t>
      </w:r>
      <w:r w:rsidRPr="00475CBD">
        <w:rPr>
          <w:sz w:val="24"/>
          <w:szCs w:val="24"/>
          <w:vertAlign w:val="subscript"/>
          <w:lang w:val="en-US"/>
        </w:rPr>
        <w:t>w</w:t>
      </w:r>
      <w:r w:rsidRPr="00475CBD">
        <w:rPr>
          <w:sz w:val="24"/>
          <w:szCs w:val="24"/>
          <w:lang w:val="en-US"/>
        </w:rPr>
        <w:t xml:space="preserve"> + 0.2T</w:t>
      </w:r>
      <w:r w:rsidRPr="00475CBD">
        <w:rPr>
          <w:sz w:val="24"/>
          <w:szCs w:val="24"/>
          <w:vertAlign w:val="subscript"/>
          <w:lang w:val="en-US"/>
        </w:rPr>
        <w:t>g</w:t>
      </w:r>
      <w:r w:rsidRPr="00475CBD">
        <w:rPr>
          <w:sz w:val="24"/>
          <w:szCs w:val="24"/>
          <w:lang w:val="en-US"/>
        </w:rPr>
        <w:t xml:space="preserve"> + 0.1T</w:t>
      </w:r>
      <w:r w:rsidRPr="00475CBD">
        <w:rPr>
          <w:sz w:val="24"/>
          <w:szCs w:val="24"/>
          <w:vertAlign w:val="subscript"/>
          <w:lang w:val="en-US"/>
        </w:rPr>
        <w:t>d</w:t>
      </w:r>
      <w:r w:rsidRPr="00475CBD">
        <w:rPr>
          <w:sz w:val="24"/>
          <w:szCs w:val="24"/>
          <w:lang w:val="en-US"/>
        </w:rPr>
        <w:tab/>
      </w:r>
      <w:r w:rsidRPr="00475CBD">
        <w:rPr>
          <w:sz w:val="24"/>
          <w:szCs w:val="24"/>
          <w:lang w:val="en-US"/>
        </w:rPr>
        <w:tab/>
      </w:r>
      <w:r w:rsidRPr="00475CBD">
        <w:rPr>
          <w:sz w:val="24"/>
          <w:szCs w:val="24"/>
          <w:lang w:val="en-US"/>
        </w:rPr>
        <w:tab/>
        <w:t>(1)</w:t>
      </w:r>
    </w:p>
    <w:p w:rsidR="00133F2A" w:rsidRPr="00BB014C" w:rsidRDefault="00133F2A" w:rsidP="00133F2A">
      <w:pPr>
        <w:spacing w:line="360" w:lineRule="auto"/>
        <w:jc w:val="both"/>
        <w:rPr>
          <w:sz w:val="24"/>
          <w:szCs w:val="24"/>
          <w:lang w:val="en-US"/>
        </w:rPr>
      </w:pPr>
      <w:proofErr w:type="gramStart"/>
      <w:r w:rsidRPr="00475CBD">
        <w:rPr>
          <w:sz w:val="24"/>
          <w:szCs w:val="24"/>
          <w:lang w:val="en-US"/>
        </w:rPr>
        <w:t>where</w:t>
      </w:r>
      <w:proofErr w:type="gramEnd"/>
      <w:r w:rsidRPr="00475CBD">
        <w:rPr>
          <w:lang w:val="en-US"/>
        </w:rPr>
        <w:t xml:space="preserve"> T</w:t>
      </w:r>
      <w:r w:rsidRPr="00475CBD">
        <w:rPr>
          <w:vertAlign w:val="subscript"/>
          <w:lang w:val="en-US"/>
        </w:rPr>
        <w:t>w</w:t>
      </w:r>
      <w:r w:rsidRPr="00475CBD">
        <w:rPr>
          <w:lang w:val="en-US"/>
        </w:rPr>
        <w:t xml:space="preserve"> is the natural </w:t>
      </w:r>
      <w:r w:rsidRPr="00475CBD">
        <w:rPr>
          <w:sz w:val="24"/>
          <w:szCs w:val="24"/>
          <w:lang w:val="en-US"/>
        </w:rPr>
        <w:t xml:space="preserve">wet-bulb temperature, </w:t>
      </w:r>
      <w:proofErr w:type="spellStart"/>
      <w:r w:rsidRPr="00475CBD">
        <w:rPr>
          <w:sz w:val="24"/>
          <w:szCs w:val="24"/>
          <w:lang w:val="en-US"/>
        </w:rPr>
        <w:t>T</w:t>
      </w:r>
      <w:r w:rsidRPr="00475CBD">
        <w:rPr>
          <w:sz w:val="24"/>
          <w:szCs w:val="24"/>
          <w:vertAlign w:val="subscript"/>
          <w:lang w:val="en-US"/>
        </w:rPr>
        <w:t>g</w:t>
      </w:r>
      <w:proofErr w:type="spellEnd"/>
      <w:r w:rsidRPr="00475CBD">
        <w:rPr>
          <w:sz w:val="24"/>
          <w:szCs w:val="24"/>
          <w:vertAlign w:val="subscript"/>
          <w:lang w:val="en-US"/>
        </w:rPr>
        <w:t xml:space="preserve"> </w:t>
      </w:r>
      <w:r w:rsidRPr="00475CBD">
        <w:rPr>
          <w:sz w:val="24"/>
          <w:szCs w:val="24"/>
          <w:lang w:val="en-US"/>
        </w:rPr>
        <w:t>is the globe temperature and T</w:t>
      </w:r>
      <w:r w:rsidRPr="00475CBD">
        <w:rPr>
          <w:sz w:val="24"/>
          <w:szCs w:val="24"/>
          <w:vertAlign w:val="subscript"/>
          <w:lang w:val="en-US"/>
        </w:rPr>
        <w:t xml:space="preserve">d </w:t>
      </w:r>
      <w:r w:rsidRPr="00475CBD">
        <w:rPr>
          <w:sz w:val="24"/>
          <w:szCs w:val="24"/>
          <w:lang w:val="en-US"/>
        </w:rPr>
        <w:t>is the dry-bulb temperature. In this study, the natural wet-bulb temperature T</w:t>
      </w:r>
      <w:r w:rsidRPr="00475CBD">
        <w:rPr>
          <w:sz w:val="24"/>
          <w:szCs w:val="24"/>
          <w:vertAlign w:val="subscript"/>
          <w:lang w:val="en-US"/>
        </w:rPr>
        <w:t>w</w:t>
      </w:r>
      <w:r w:rsidRPr="00475CBD">
        <w:rPr>
          <w:sz w:val="24"/>
          <w:szCs w:val="24"/>
          <w:lang w:val="en-US"/>
        </w:rPr>
        <w:t xml:space="preserve"> was calculated according to </w:t>
      </w:r>
      <w:proofErr w:type="spellStart"/>
      <w:r w:rsidRPr="00475CBD">
        <w:rPr>
          <w:sz w:val="24"/>
          <w:szCs w:val="24"/>
          <w:lang w:val="en-US"/>
        </w:rPr>
        <w:t>Liljegren</w:t>
      </w:r>
      <w:proofErr w:type="spellEnd"/>
      <w:r w:rsidRPr="00475CBD">
        <w:rPr>
          <w:sz w:val="24"/>
          <w:szCs w:val="24"/>
          <w:lang w:val="en-US"/>
        </w:rPr>
        <w:t xml:space="preserve"> et al. using the </w:t>
      </w:r>
      <w:r w:rsidRPr="00475CBD">
        <w:rPr>
          <w:i/>
          <w:sz w:val="24"/>
          <w:szCs w:val="24"/>
          <w:lang w:val="en-US"/>
        </w:rPr>
        <w:t>R</w:t>
      </w:r>
      <w:r w:rsidRPr="00475CBD">
        <w:rPr>
          <w:sz w:val="24"/>
          <w:szCs w:val="24"/>
          <w:lang w:val="en-US"/>
        </w:rPr>
        <w:t xml:space="preserve"> package </w:t>
      </w:r>
      <w:proofErr w:type="spellStart"/>
      <w:r w:rsidRPr="00475CBD">
        <w:rPr>
          <w:i/>
          <w:sz w:val="24"/>
          <w:szCs w:val="24"/>
          <w:lang w:val="en-US"/>
        </w:rPr>
        <w:t>wbgt</w:t>
      </w:r>
      <w:proofErr w:type="spellEnd"/>
      <w:r w:rsidR="00E32B9E">
        <w:rPr>
          <w:rStyle w:val="Fotnotsreferens"/>
          <w:i/>
          <w:sz w:val="24"/>
          <w:szCs w:val="24"/>
          <w:lang w:val="en-US"/>
        </w:rPr>
        <w:footnoteReference w:id="1"/>
      </w:r>
      <w:r w:rsidRPr="00475CBD">
        <w:rPr>
          <w:sz w:val="24"/>
          <w:szCs w:val="24"/>
          <w:lang w:val="en-US"/>
        </w:rPr>
        <w:t xml:space="preserve">. This calculation includes the effects of absorption of both long- and short-wave radiation by the wick. </w:t>
      </w:r>
      <w:r w:rsidR="00E32B9E">
        <w:rPr>
          <w:sz w:val="24"/>
          <w:szCs w:val="24"/>
          <w:lang w:val="en-US"/>
        </w:rPr>
        <w:t>Globe temperature</w:t>
      </w:r>
      <w:r w:rsidRPr="00475CBD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475CBD">
        <w:rPr>
          <w:sz w:val="24"/>
          <w:szCs w:val="24"/>
          <w:lang w:val="en-US"/>
        </w:rPr>
        <w:t>T</w:t>
      </w:r>
      <w:r w:rsidRPr="00475CBD">
        <w:rPr>
          <w:sz w:val="24"/>
          <w:szCs w:val="24"/>
          <w:vertAlign w:val="subscript"/>
          <w:lang w:val="en-US"/>
        </w:rPr>
        <w:t>g</w:t>
      </w:r>
      <w:proofErr w:type="spellEnd"/>
      <w:proofErr w:type="gramEnd"/>
      <w:r w:rsidRPr="00475CBD">
        <w:rPr>
          <w:sz w:val="24"/>
          <w:szCs w:val="24"/>
          <w:vertAlign w:val="subscript"/>
          <w:lang w:val="en-US"/>
        </w:rPr>
        <w:t xml:space="preserve"> </w:t>
      </w:r>
      <w:r w:rsidRPr="00475CBD">
        <w:rPr>
          <w:sz w:val="24"/>
          <w:szCs w:val="24"/>
          <w:lang w:val="en-US"/>
        </w:rPr>
        <w:t xml:space="preserve">was estimated according to Okada and </w:t>
      </w:r>
      <w:proofErr w:type="spellStart"/>
      <w:r w:rsidRPr="00475CBD">
        <w:rPr>
          <w:sz w:val="24"/>
          <w:szCs w:val="24"/>
          <w:lang w:val="en-US"/>
        </w:rPr>
        <w:t>Kusaka</w:t>
      </w:r>
      <w:proofErr w:type="spellEnd"/>
      <w:r w:rsidRPr="00475CBD">
        <w:rPr>
          <w:sz w:val="24"/>
          <w:szCs w:val="24"/>
          <w:lang w:val="en-US"/>
        </w:rPr>
        <w:t xml:space="preserve"> </w:t>
      </w:r>
      <w:r w:rsidR="00E32B9E">
        <w:rPr>
          <w:sz w:val="24"/>
          <w:szCs w:val="24"/>
          <w:lang w:val="en-US"/>
        </w:rPr>
        <w:t>(2013)</w:t>
      </w:r>
      <w:r w:rsidRPr="00475CBD">
        <w:rPr>
          <w:sz w:val="24"/>
          <w:szCs w:val="24"/>
          <w:lang w:val="en-US"/>
        </w:rPr>
        <w:t xml:space="preserve"> using T</w:t>
      </w:r>
      <w:r w:rsidRPr="00475CBD">
        <w:rPr>
          <w:sz w:val="24"/>
          <w:szCs w:val="24"/>
          <w:vertAlign w:val="subscript"/>
          <w:lang w:val="en-US"/>
        </w:rPr>
        <w:t>a</w:t>
      </w:r>
      <w:r w:rsidRPr="00475CBD">
        <w:rPr>
          <w:sz w:val="24"/>
          <w:szCs w:val="24"/>
          <w:lang w:val="en-US"/>
        </w:rPr>
        <w:t xml:space="preserve">, </w:t>
      </w:r>
      <w:proofErr w:type="spellStart"/>
      <w:r w:rsidRPr="00475CBD">
        <w:rPr>
          <w:sz w:val="24"/>
          <w:szCs w:val="24"/>
          <w:lang w:val="en-US"/>
        </w:rPr>
        <w:t>w</w:t>
      </w:r>
      <w:r w:rsidRPr="00475CBD">
        <w:rPr>
          <w:sz w:val="24"/>
          <w:szCs w:val="24"/>
          <w:vertAlign w:val="subscript"/>
          <w:lang w:val="en-US"/>
        </w:rPr>
        <w:t>s</w:t>
      </w:r>
      <w:proofErr w:type="spellEnd"/>
      <w:r w:rsidRPr="00475CBD">
        <w:rPr>
          <w:sz w:val="24"/>
          <w:szCs w:val="24"/>
          <w:lang w:val="en-US"/>
        </w:rPr>
        <w:t xml:space="preserve"> and G</w:t>
      </w:r>
      <w:r w:rsidRPr="00475CBD">
        <w:rPr>
          <w:sz w:val="24"/>
          <w:szCs w:val="24"/>
          <w:vertAlign w:val="subscript"/>
          <w:lang w:val="en-US"/>
        </w:rPr>
        <w:t>rad</w:t>
      </w:r>
      <w:r w:rsidRPr="00475CBD">
        <w:rPr>
          <w:sz w:val="24"/>
          <w:szCs w:val="24"/>
          <w:lang w:val="en-US"/>
        </w:rPr>
        <w:t xml:space="preserve">. </w:t>
      </w:r>
      <w:r w:rsidRPr="00BB014C">
        <w:rPr>
          <w:sz w:val="24"/>
          <w:szCs w:val="24"/>
          <w:lang w:val="en-US"/>
        </w:rPr>
        <w:t>T</w:t>
      </w:r>
      <w:r w:rsidRPr="00BB014C">
        <w:rPr>
          <w:sz w:val="24"/>
          <w:szCs w:val="24"/>
          <w:vertAlign w:val="subscript"/>
          <w:lang w:val="en-US"/>
        </w:rPr>
        <w:t>d</w:t>
      </w:r>
      <w:r w:rsidRPr="00BB014C">
        <w:rPr>
          <w:sz w:val="24"/>
          <w:szCs w:val="24"/>
          <w:lang w:val="en-US"/>
        </w:rPr>
        <w:t xml:space="preserve"> was assumed to be the same as T</w:t>
      </w:r>
      <w:r w:rsidRPr="00BB014C">
        <w:rPr>
          <w:sz w:val="24"/>
          <w:szCs w:val="24"/>
          <w:vertAlign w:val="subscript"/>
          <w:lang w:val="en-US"/>
        </w:rPr>
        <w:t>a</w:t>
      </w:r>
      <w:r w:rsidRPr="00BB014C">
        <w:rPr>
          <w:sz w:val="24"/>
          <w:szCs w:val="24"/>
          <w:lang w:val="en-US"/>
        </w:rPr>
        <w:t>.</w:t>
      </w:r>
      <w:r w:rsidRPr="007267B0">
        <w:rPr>
          <w:sz w:val="24"/>
          <w:szCs w:val="24"/>
          <w:lang w:val="en-US"/>
        </w:rPr>
        <w:t xml:space="preserve"> </w:t>
      </w:r>
    </w:p>
    <w:p w:rsidR="00133F2A" w:rsidRDefault="00E32B9E" w:rsidP="00133F2A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Pr="00E32B9E">
        <w:rPr>
          <w:sz w:val="24"/>
          <w:szCs w:val="24"/>
          <w:lang w:val="en-US"/>
        </w:rPr>
        <w:t xml:space="preserve">Physiological equivalent temperature index </w:t>
      </w:r>
      <w:r>
        <w:rPr>
          <w:sz w:val="24"/>
          <w:szCs w:val="24"/>
          <w:lang w:val="en-US"/>
        </w:rPr>
        <w:t>(</w:t>
      </w:r>
      <w:r w:rsidR="00133F2A" w:rsidRPr="00BB014C">
        <w:rPr>
          <w:sz w:val="24"/>
          <w:szCs w:val="24"/>
          <w:lang w:val="en-US"/>
        </w:rPr>
        <w:t>PET</w:t>
      </w:r>
      <w:r>
        <w:rPr>
          <w:sz w:val="24"/>
          <w:szCs w:val="24"/>
          <w:lang w:val="en-US"/>
        </w:rPr>
        <w:t>)</w:t>
      </w:r>
      <w:r w:rsidR="00133F2A" w:rsidRPr="00BB014C">
        <w:rPr>
          <w:sz w:val="24"/>
          <w:szCs w:val="24"/>
          <w:lang w:val="en-US"/>
        </w:rPr>
        <w:t xml:space="preserve"> and </w:t>
      </w:r>
      <w:r w:rsidRPr="00E32B9E">
        <w:rPr>
          <w:sz w:val="24"/>
          <w:szCs w:val="24"/>
          <w:lang w:val="en-US"/>
        </w:rPr>
        <w:t xml:space="preserve">Universal thermal comfort index </w:t>
      </w:r>
      <w:r>
        <w:rPr>
          <w:sz w:val="24"/>
          <w:szCs w:val="24"/>
          <w:lang w:val="en-US"/>
        </w:rPr>
        <w:t>(</w:t>
      </w:r>
      <w:r w:rsidR="00133F2A" w:rsidRPr="00BB014C">
        <w:rPr>
          <w:sz w:val="24"/>
          <w:szCs w:val="24"/>
          <w:lang w:val="en-US"/>
        </w:rPr>
        <w:t>UTCI</w:t>
      </w:r>
      <w:r>
        <w:rPr>
          <w:sz w:val="24"/>
          <w:szCs w:val="24"/>
          <w:lang w:val="en-US"/>
        </w:rPr>
        <w:t>)</w:t>
      </w:r>
      <w:r w:rsidR="00133F2A" w:rsidRPr="00BB014C">
        <w:rPr>
          <w:sz w:val="24"/>
          <w:szCs w:val="24"/>
          <w:lang w:val="en-US"/>
        </w:rPr>
        <w:t xml:space="preserve"> wer</w:t>
      </w:r>
      <w:r w:rsidR="00C950AA">
        <w:rPr>
          <w:sz w:val="24"/>
          <w:szCs w:val="24"/>
          <w:lang w:val="en-US"/>
        </w:rPr>
        <w:t>e calculated using the SOLWEIG 1</w:t>
      </w:r>
      <w:bookmarkStart w:id="0" w:name="_GoBack"/>
      <w:bookmarkEnd w:id="0"/>
      <w:r w:rsidR="00133F2A" w:rsidRPr="00BB014C">
        <w:rPr>
          <w:sz w:val="24"/>
          <w:szCs w:val="24"/>
          <w:lang w:val="en-US"/>
        </w:rPr>
        <w:t>D software</w:t>
      </w:r>
      <w:r>
        <w:rPr>
          <w:sz w:val="24"/>
          <w:szCs w:val="24"/>
          <w:lang w:val="en-US"/>
        </w:rPr>
        <w:t xml:space="preserve"> (</w:t>
      </w:r>
      <w:r w:rsidRPr="00E32B9E">
        <w:rPr>
          <w:sz w:val="24"/>
          <w:szCs w:val="24"/>
          <w:lang w:val="en-US"/>
        </w:rPr>
        <w:t>Lindberg</w:t>
      </w:r>
      <w:r>
        <w:rPr>
          <w:sz w:val="24"/>
          <w:szCs w:val="24"/>
          <w:lang w:val="en-US"/>
        </w:rPr>
        <w:t xml:space="preserve"> et al., 2008)</w:t>
      </w:r>
      <w:r w:rsidR="00133F2A" w:rsidRPr="00BB014C">
        <w:rPr>
          <w:sz w:val="24"/>
          <w:szCs w:val="24"/>
          <w:lang w:val="en-US"/>
        </w:rPr>
        <w:t>.</w:t>
      </w:r>
      <w:r w:rsidR="00133F2A">
        <w:rPr>
          <w:sz w:val="24"/>
          <w:szCs w:val="24"/>
          <w:lang w:val="en-US"/>
        </w:rPr>
        <w:t xml:space="preserve"> </w:t>
      </w:r>
      <w:r w:rsidR="00133F2A" w:rsidRPr="00BB014C">
        <w:rPr>
          <w:sz w:val="24"/>
          <w:szCs w:val="24"/>
          <w:lang w:val="en-US"/>
        </w:rPr>
        <w:t>The calculations require T</w:t>
      </w:r>
      <w:r w:rsidR="00133F2A" w:rsidRPr="00BB014C">
        <w:rPr>
          <w:sz w:val="24"/>
          <w:szCs w:val="24"/>
          <w:vertAlign w:val="subscript"/>
          <w:lang w:val="en-US"/>
        </w:rPr>
        <w:t>a</w:t>
      </w:r>
      <w:r w:rsidR="00133F2A" w:rsidRPr="00BB014C">
        <w:rPr>
          <w:sz w:val="24"/>
          <w:szCs w:val="24"/>
          <w:lang w:val="en-US"/>
        </w:rPr>
        <w:t xml:space="preserve">, RH, </w:t>
      </w:r>
      <w:proofErr w:type="spellStart"/>
      <w:r w:rsidR="00133F2A" w:rsidRPr="00BB014C">
        <w:rPr>
          <w:sz w:val="24"/>
          <w:szCs w:val="24"/>
          <w:lang w:val="en-US"/>
        </w:rPr>
        <w:t>w</w:t>
      </w:r>
      <w:r w:rsidR="00133F2A" w:rsidRPr="00BB014C">
        <w:rPr>
          <w:sz w:val="24"/>
          <w:szCs w:val="24"/>
          <w:vertAlign w:val="subscript"/>
          <w:lang w:val="en-US"/>
        </w:rPr>
        <w:t>s</w:t>
      </w:r>
      <w:proofErr w:type="spellEnd"/>
      <w:r w:rsidR="00133F2A" w:rsidRPr="00BB014C">
        <w:rPr>
          <w:sz w:val="24"/>
          <w:szCs w:val="24"/>
          <w:lang w:val="en-US"/>
        </w:rPr>
        <w:t xml:space="preserve"> and </w:t>
      </w:r>
      <w:proofErr w:type="spellStart"/>
      <w:r w:rsidR="00133F2A" w:rsidRPr="00BB014C">
        <w:rPr>
          <w:sz w:val="24"/>
          <w:szCs w:val="24"/>
          <w:lang w:val="en-US"/>
        </w:rPr>
        <w:t>T</w:t>
      </w:r>
      <w:r w:rsidR="00133F2A" w:rsidRPr="00BB014C">
        <w:rPr>
          <w:sz w:val="24"/>
          <w:szCs w:val="24"/>
          <w:vertAlign w:val="subscript"/>
          <w:lang w:val="en-US"/>
        </w:rPr>
        <w:t>mrt</w:t>
      </w:r>
      <w:proofErr w:type="spellEnd"/>
      <w:r w:rsidR="00133F2A" w:rsidRPr="00BB014C">
        <w:rPr>
          <w:sz w:val="24"/>
          <w:szCs w:val="24"/>
          <w:lang w:val="en-US"/>
        </w:rPr>
        <w:t>. T</w:t>
      </w:r>
      <w:r w:rsidR="00133F2A" w:rsidRPr="00BB014C">
        <w:rPr>
          <w:sz w:val="24"/>
          <w:szCs w:val="24"/>
          <w:vertAlign w:val="subscript"/>
          <w:lang w:val="en-US"/>
        </w:rPr>
        <w:t>a</w:t>
      </w:r>
      <w:r w:rsidR="00133F2A" w:rsidRPr="00BB014C">
        <w:rPr>
          <w:sz w:val="24"/>
          <w:szCs w:val="24"/>
          <w:lang w:val="en-US"/>
        </w:rPr>
        <w:t xml:space="preserve">, RH and </w:t>
      </w:r>
      <w:proofErr w:type="spellStart"/>
      <w:r w:rsidR="00133F2A" w:rsidRPr="00BB014C">
        <w:rPr>
          <w:sz w:val="24"/>
          <w:szCs w:val="24"/>
          <w:lang w:val="en-US"/>
        </w:rPr>
        <w:t>w</w:t>
      </w:r>
      <w:r w:rsidR="00133F2A" w:rsidRPr="00BB014C">
        <w:rPr>
          <w:sz w:val="24"/>
          <w:szCs w:val="24"/>
          <w:vertAlign w:val="subscript"/>
          <w:lang w:val="en-US"/>
        </w:rPr>
        <w:t>s</w:t>
      </w:r>
      <w:proofErr w:type="spellEnd"/>
      <w:r w:rsidR="00133F2A" w:rsidRPr="00BB014C">
        <w:rPr>
          <w:sz w:val="24"/>
          <w:szCs w:val="24"/>
          <w:lang w:val="en-US"/>
        </w:rPr>
        <w:t xml:space="preserve"> were used as input, whereas the </w:t>
      </w:r>
      <w:proofErr w:type="spellStart"/>
      <w:r w:rsidR="00133F2A" w:rsidRPr="00BB014C">
        <w:rPr>
          <w:sz w:val="24"/>
          <w:szCs w:val="24"/>
          <w:lang w:val="en-US"/>
        </w:rPr>
        <w:t>T</w:t>
      </w:r>
      <w:r w:rsidR="00133F2A" w:rsidRPr="00BB014C">
        <w:rPr>
          <w:sz w:val="24"/>
          <w:szCs w:val="24"/>
          <w:vertAlign w:val="subscript"/>
          <w:lang w:val="en-US"/>
        </w:rPr>
        <w:t>mrt</w:t>
      </w:r>
      <w:proofErr w:type="spellEnd"/>
      <w:r w:rsidR="00133F2A" w:rsidRPr="00BB014C">
        <w:rPr>
          <w:sz w:val="24"/>
          <w:szCs w:val="24"/>
          <w:lang w:val="en-US"/>
        </w:rPr>
        <w:t xml:space="preserve"> was calculated by the software using T</w:t>
      </w:r>
      <w:r w:rsidR="00133F2A" w:rsidRPr="00BB014C">
        <w:rPr>
          <w:sz w:val="24"/>
          <w:szCs w:val="24"/>
          <w:vertAlign w:val="subscript"/>
          <w:lang w:val="en-US"/>
        </w:rPr>
        <w:t>a</w:t>
      </w:r>
      <w:r w:rsidR="00133F2A" w:rsidRPr="00BB014C">
        <w:rPr>
          <w:sz w:val="24"/>
          <w:szCs w:val="24"/>
          <w:lang w:val="en-US"/>
        </w:rPr>
        <w:t xml:space="preserve">, RH, incoming shortwave radiation and geographical </w:t>
      </w:r>
      <w:r w:rsidR="00133F2A" w:rsidRPr="00BB014C">
        <w:rPr>
          <w:sz w:val="24"/>
          <w:szCs w:val="24"/>
          <w:lang w:val="en-US"/>
        </w:rPr>
        <w:lastRenderedPageBreak/>
        <w:t xml:space="preserve">location (latitude and longitude) represented by a generic sunlit location with the urban environment (sky-view factor = 0.6). </w:t>
      </w:r>
      <w:r w:rsidR="00EE3DFB">
        <w:rPr>
          <w:sz w:val="24"/>
          <w:szCs w:val="24"/>
          <w:lang w:val="en-US"/>
        </w:rPr>
        <w:t>Further calculation details are provided in the paper.</w:t>
      </w:r>
      <w:r w:rsidR="00133F2A" w:rsidRPr="00BB014C">
        <w:rPr>
          <w:sz w:val="24"/>
          <w:szCs w:val="24"/>
          <w:lang w:val="en-US"/>
        </w:rPr>
        <w:t xml:space="preserve">   </w:t>
      </w:r>
    </w:p>
    <w:p w:rsidR="00FE57CB" w:rsidRPr="00EE3DFB" w:rsidRDefault="00EE3DFB" w:rsidP="00EE3DFB">
      <w:pPr>
        <w:spacing w:line="360" w:lineRule="auto"/>
        <w:jc w:val="both"/>
        <w:rPr>
          <w:b/>
          <w:sz w:val="24"/>
          <w:szCs w:val="24"/>
          <w:lang w:val="en-US"/>
        </w:rPr>
      </w:pPr>
      <w:r w:rsidRPr="00EE3DFB">
        <w:rPr>
          <w:b/>
          <w:sz w:val="24"/>
          <w:szCs w:val="24"/>
          <w:lang w:val="en-US"/>
        </w:rPr>
        <w:t>References:</w:t>
      </w:r>
    </w:p>
    <w:p w:rsidR="00E32B9E" w:rsidRPr="00C950AA" w:rsidRDefault="00E32B9E" w:rsidP="00E32B9E">
      <w:pPr>
        <w:autoSpaceDE w:val="0"/>
        <w:autoSpaceDN w:val="0"/>
        <w:adjustRightInd w:val="0"/>
        <w:spacing w:after="0"/>
        <w:rPr>
          <w:rFonts w:ascii="FrutigerLTPro-LightCnIta" w:hAnsi="FrutigerLTPro-LightCnIta" w:cs="FrutigerLTPro-LightCnIta"/>
          <w:sz w:val="15"/>
          <w:szCs w:val="15"/>
          <w:lang w:val="en-US"/>
        </w:rPr>
      </w:pPr>
      <w:r w:rsidRPr="00C950AA">
        <w:rPr>
          <w:rFonts w:ascii="FrutigerLTPro-LightCn" w:hAnsi="FrutigerLTPro-LightCn" w:cs="FrutigerLTPro-LightCn"/>
          <w:sz w:val="15"/>
          <w:szCs w:val="15"/>
          <w:lang w:val="en-US"/>
        </w:rPr>
        <w:t xml:space="preserve">ISO 7243. </w:t>
      </w:r>
      <w:r w:rsidRPr="00C950AA">
        <w:rPr>
          <w:rFonts w:ascii="FrutigerLTPro-LightCnIta" w:hAnsi="FrutigerLTPro-LightCnIta" w:cs="FrutigerLTPro-LightCnIta"/>
          <w:sz w:val="15"/>
          <w:szCs w:val="15"/>
          <w:lang w:val="en-US"/>
        </w:rPr>
        <w:t>Ergonomics of the thermal environment — assessment of heat stress using</w:t>
      </w:r>
    </w:p>
    <w:p w:rsidR="00E32B9E" w:rsidRPr="00C950AA" w:rsidRDefault="00E32B9E" w:rsidP="00E32B9E">
      <w:pPr>
        <w:rPr>
          <w:rFonts w:ascii="FrutigerLTPro-LightCn" w:hAnsi="FrutigerLTPro-LightCn" w:cs="FrutigerLTPro-LightCn"/>
          <w:sz w:val="15"/>
          <w:szCs w:val="15"/>
          <w:lang w:val="en-US"/>
        </w:rPr>
      </w:pPr>
      <w:proofErr w:type="gramStart"/>
      <w:r w:rsidRPr="00C950AA">
        <w:rPr>
          <w:rFonts w:ascii="FrutigerLTPro-LightCnIta" w:hAnsi="FrutigerLTPro-LightCnIta" w:cs="FrutigerLTPro-LightCnIta"/>
          <w:sz w:val="15"/>
          <w:szCs w:val="15"/>
          <w:lang w:val="en-US"/>
        </w:rPr>
        <w:t>the</w:t>
      </w:r>
      <w:proofErr w:type="gramEnd"/>
      <w:r w:rsidRPr="00C950AA">
        <w:rPr>
          <w:rFonts w:ascii="FrutigerLTPro-LightCnIta" w:hAnsi="FrutigerLTPro-LightCnIta" w:cs="FrutigerLTPro-LightCnIta"/>
          <w:sz w:val="15"/>
          <w:szCs w:val="15"/>
          <w:lang w:val="en-US"/>
        </w:rPr>
        <w:t xml:space="preserve"> WBGT (wet bulb globe temperature) index</w:t>
      </w:r>
      <w:r w:rsidRPr="00C950AA">
        <w:rPr>
          <w:rFonts w:ascii="FrutigerLTPro-LightCn" w:hAnsi="FrutigerLTPro-LightCn" w:cs="FrutigerLTPro-LightCn"/>
          <w:sz w:val="15"/>
          <w:szCs w:val="15"/>
          <w:lang w:val="en-US"/>
        </w:rPr>
        <w:t>, 2017.</w:t>
      </w:r>
    </w:p>
    <w:p w:rsidR="00E32B9E" w:rsidRPr="00C950AA" w:rsidRDefault="00E32B9E" w:rsidP="00E32B9E">
      <w:pPr>
        <w:autoSpaceDE w:val="0"/>
        <w:autoSpaceDN w:val="0"/>
        <w:adjustRightInd w:val="0"/>
        <w:spacing w:after="0"/>
        <w:rPr>
          <w:rFonts w:ascii="FrutigerLTPro-LightCn" w:hAnsi="FrutigerLTPro-LightCn" w:cs="FrutigerLTPro-LightCn"/>
          <w:color w:val="000000"/>
          <w:sz w:val="15"/>
          <w:szCs w:val="15"/>
          <w:lang w:val="en-US"/>
        </w:rPr>
      </w:pPr>
      <w:r w:rsidRPr="00C950AA">
        <w:rPr>
          <w:rFonts w:ascii="FrutigerLTPro-LightCn" w:hAnsi="FrutigerLTPro-LightCn" w:cs="FrutigerLTPro-LightCn"/>
          <w:color w:val="000000"/>
          <w:sz w:val="15"/>
          <w:szCs w:val="15"/>
          <w:lang w:val="en-US"/>
        </w:rPr>
        <w:t xml:space="preserve">Liljegren JC, Carhart RA, Lawday P, </w:t>
      </w:r>
      <w:r w:rsidRPr="00C950AA">
        <w:rPr>
          <w:rFonts w:ascii="FrutigerLTPro-LightCnIta" w:hAnsi="FrutigerLTPro-LightCnIta" w:cs="FrutigerLTPro-LightCnIta"/>
          <w:color w:val="000000"/>
          <w:sz w:val="15"/>
          <w:szCs w:val="15"/>
          <w:lang w:val="en-US"/>
        </w:rPr>
        <w:t>et al</w:t>
      </w:r>
      <w:r w:rsidRPr="00C950AA">
        <w:rPr>
          <w:rFonts w:ascii="FrutigerLTPro-LightCn" w:hAnsi="FrutigerLTPro-LightCn" w:cs="FrutigerLTPro-LightCn"/>
          <w:color w:val="000000"/>
          <w:sz w:val="15"/>
          <w:szCs w:val="15"/>
          <w:lang w:val="en-US"/>
        </w:rPr>
        <w:t xml:space="preserve">. </w:t>
      </w:r>
      <w:proofErr w:type="gramStart"/>
      <w:r w:rsidRPr="00C950AA">
        <w:rPr>
          <w:rFonts w:ascii="FrutigerLTPro-LightCn" w:hAnsi="FrutigerLTPro-LightCn" w:cs="FrutigerLTPro-LightCn"/>
          <w:color w:val="000000"/>
          <w:sz w:val="15"/>
          <w:szCs w:val="15"/>
          <w:lang w:val="en-US"/>
        </w:rPr>
        <w:t>Modeling</w:t>
      </w:r>
      <w:proofErr w:type="gramEnd"/>
      <w:r w:rsidRPr="00C950AA">
        <w:rPr>
          <w:rFonts w:ascii="FrutigerLTPro-LightCn" w:hAnsi="FrutigerLTPro-LightCn" w:cs="FrutigerLTPro-LightCn"/>
          <w:color w:val="000000"/>
          <w:sz w:val="15"/>
          <w:szCs w:val="15"/>
          <w:lang w:val="en-US"/>
        </w:rPr>
        <w:t xml:space="preserve"> the wet bulb globe temperature</w:t>
      </w:r>
    </w:p>
    <w:p w:rsidR="00E32B9E" w:rsidRPr="00C950AA" w:rsidRDefault="00E32B9E" w:rsidP="00E32B9E">
      <w:pPr>
        <w:rPr>
          <w:rFonts w:ascii="FrutigerLTPro-LightCn" w:hAnsi="FrutigerLTPro-LightCn" w:cs="FrutigerLTPro-LightCn"/>
          <w:color w:val="000000"/>
          <w:sz w:val="15"/>
          <w:szCs w:val="15"/>
          <w:lang w:val="en-US"/>
        </w:rPr>
      </w:pPr>
      <w:proofErr w:type="gramStart"/>
      <w:r w:rsidRPr="00C950AA">
        <w:rPr>
          <w:rFonts w:ascii="FrutigerLTPro-LightCn" w:hAnsi="FrutigerLTPro-LightCn" w:cs="FrutigerLTPro-LightCn"/>
          <w:color w:val="000000"/>
          <w:sz w:val="15"/>
          <w:szCs w:val="15"/>
          <w:lang w:val="en-US"/>
        </w:rPr>
        <w:t>using</w:t>
      </w:r>
      <w:proofErr w:type="gramEnd"/>
      <w:r w:rsidRPr="00C950AA">
        <w:rPr>
          <w:rFonts w:ascii="FrutigerLTPro-LightCn" w:hAnsi="FrutigerLTPro-LightCn" w:cs="FrutigerLTPro-LightCn"/>
          <w:color w:val="000000"/>
          <w:sz w:val="15"/>
          <w:szCs w:val="15"/>
          <w:lang w:val="en-US"/>
        </w:rPr>
        <w:t xml:space="preserve"> standard meteorological measurements. </w:t>
      </w:r>
      <w:r w:rsidRPr="00C950AA">
        <w:rPr>
          <w:rFonts w:ascii="FrutigerLTPro-LightCnIta" w:hAnsi="FrutigerLTPro-LightCnIta" w:cs="FrutigerLTPro-LightCnIta"/>
          <w:color w:val="0000FF"/>
          <w:sz w:val="15"/>
          <w:szCs w:val="15"/>
          <w:lang w:val="en-US"/>
        </w:rPr>
        <w:t xml:space="preserve">J Occup Environ Hyg </w:t>
      </w:r>
      <w:r w:rsidRPr="00C950AA">
        <w:rPr>
          <w:rFonts w:ascii="FrutigerLTPro-LightCn" w:hAnsi="FrutigerLTPro-LightCn" w:cs="FrutigerLTPro-LightCn"/>
          <w:color w:val="000000"/>
          <w:sz w:val="15"/>
          <w:szCs w:val="15"/>
          <w:lang w:val="en-US"/>
        </w:rPr>
        <w:t>2008</w:t>
      </w:r>
      <w:proofErr w:type="gramStart"/>
      <w:r w:rsidRPr="00C950AA">
        <w:rPr>
          <w:rFonts w:ascii="FrutigerLTPro-LightCn" w:hAnsi="FrutigerLTPro-LightCn" w:cs="FrutigerLTPro-LightCn"/>
          <w:color w:val="000000"/>
          <w:sz w:val="15"/>
          <w:szCs w:val="15"/>
          <w:lang w:val="en-US"/>
        </w:rPr>
        <w:t>;5:645</w:t>
      </w:r>
      <w:proofErr w:type="gramEnd"/>
      <w:r w:rsidRPr="00C950AA">
        <w:rPr>
          <w:rFonts w:ascii="FrutigerLTPro-LightCn" w:hAnsi="FrutigerLTPro-LightCn" w:cs="FrutigerLTPro-LightCn"/>
          <w:color w:val="000000"/>
          <w:sz w:val="15"/>
          <w:szCs w:val="15"/>
          <w:lang w:val="en-US"/>
        </w:rPr>
        <w:t>–55.</w:t>
      </w:r>
    </w:p>
    <w:p w:rsidR="00E32B9E" w:rsidRPr="00C950AA" w:rsidRDefault="00E32B9E" w:rsidP="00E32B9E">
      <w:pPr>
        <w:autoSpaceDE w:val="0"/>
        <w:autoSpaceDN w:val="0"/>
        <w:adjustRightInd w:val="0"/>
        <w:spacing w:after="0"/>
        <w:rPr>
          <w:rFonts w:ascii="FrutigerLTPro-LightCn" w:hAnsi="FrutigerLTPro-LightCn" w:cs="FrutigerLTPro-LightCn"/>
          <w:color w:val="000000"/>
          <w:sz w:val="15"/>
          <w:szCs w:val="15"/>
          <w:lang w:val="en-US"/>
        </w:rPr>
      </w:pPr>
      <w:r w:rsidRPr="00C950AA">
        <w:rPr>
          <w:rFonts w:ascii="FrutigerLTPro-LightCn" w:hAnsi="FrutigerLTPro-LightCn" w:cs="FrutigerLTPro-LightCn"/>
          <w:color w:val="000000"/>
          <w:sz w:val="15"/>
          <w:szCs w:val="15"/>
          <w:lang w:val="en-US"/>
        </w:rPr>
        <w:t>Okada M, Kusaka H. Proposal of a new equation to estimate globe temperature in an</w:t>
      </w:r>
    </w:p>
    <w:p w:rsidR="00E32B9E" w:rsidRDefault="00E32B9E" w:rsidP="00EE3DFB">
      <w:pPr>
        <w:autoSpaceDE w:val="0"/>
        <w:autoSpaceDN w:val="0"/>
        <w:adjustRightInd w:val="0"/>
        <w:spacing w:after="0"/>
        <w:rPr>
          <w:rFonts w:ascii="FrutigerLTPro-LightCn" w:hAnsi="FrutigerLTPro-LightCn" w:cs="FrutigerLTPro-LightCn"/>
          <w:color w:val="000000"/>
          <w:sz w:val="15"/>
          <w:szCs w:val="15"/>
        </w:rPr>
      </w:pPr>
      <w:proofErr w:type="gramStart"/>
      <w:r w:rsidRPr="00C950AA">
        <w:rPr>
          <w:rFonts w:ascii="FrutigerLTPro-LightCn" w:hAnsi="FrutigerLTPro-LightCn" w:cs="FrutigerLTPro-LightCn"/>
          <w:color w:val="000000"/>
          <w:sz w:val="15"/>
          <w:szCs w:val="15"/>
          <w:lang w:val="en-US"/>
        </w:rPr>
        <w:t>urban</w:t>
      </w:r>
      <w:proofErr w:type="gramEnd"/>
      <w:r w:rsidRPr="00C950AA">
        <w:rPr>
          <w:rFonts w:ascii="FrutigerLTPro-LightCn" w:hAnsi="FrutigerLTPro-LightCn" w:cs="FrutigerLTPro-LightCn"/>
          <w:color w:val="000000"/>
          <w:sz w:val="15"/>
          <w:szCs w:val="15"/>
          <w:lang w:val="en-US"/>
        </w:rPr>
        <w:t xml:space="preserve"> Park environment. </w:t>
      </w:r>
      <w:r w:rsidRPr="00C950AA">
        <w:rPr>
          <w:rFonts w:ascii="FrutigerLTPro-LightCnIta" w:hAnsi="FrutigerLTPro-LightCnIta" w:cs="FrutigerLTPro-LightCnIta"/>
          <w:color w:val="0000FF"/>
          <w:sz w:val="15"/>
          <w:szCs w:val="15"/>
          <w:lang w:val="en-US"/>
        </w:rPr>
        <w:t xml:space="preserve">J. Agric. </w:t>
      </w:r>
      <w:proofErr w:type="spellStart"/>
      <w:r>
        <w:rPr>
          <w:rFonts w:ascii="FrutigerLTPro-LightCnIta" w:hAnsi="FrutigerLTPro-LightCnIta" w:cs="FrutigerLTPro-LightCnIta"/>
          <w:color w:val="0000FF"/>
          <w:sz w:val="15"/>
          <w:szCs w:val="15"/>
        </w:rPr>
        <w:t>Meteorol</w:t>
      </w:r>
      <w:proofErr w:type="spellEnd"/>
      <w:r>
        <w:rPr>
          <w:rFonts w:ascii="FrutigerLTPro-LightCnIta" w:hAnsi="FrutigerLTPro-LightCnIta" w:cs="FrutigerLTPro-LightCnIta"/>
          <w:color w:val="0000FF"/>
          <w:sz w:val="15"/>
          <w:szCs w:val="15"/>
        </w:rPr>
        <w:t xml:space="preserve">. </w:t>
      </w:r>
      <w:r>
        <w:rPr>
          <w:rFonts w:ascii="FrutigerLTPro-LightCn" w:hAnsi="FrutigerLTPro-LightCn" w:cs="FrutigerLTPro-LightCn"/>
          <w:color w:val="000000"/>
          <w:sz w:val="15"/>
          <w:szCs w:val="15"/>
        </w:rPr>
        <w:t>2013;69:23–</w:t>
      </w:r>
      <w:r w:rsidR="00EE3DFB">
        <w:rPr>
          <w:rFonts w:ascii="FrutigerLTPro-LightCn" w:hAnsi="FrutigerLTPro-LightCn" w:cs="FrutigerLTPro-LightCn"/>
          <w:color w:val="000000"/>
          <w:sz w:val="15"/>
          <w:szCs w:val="15"/>
        </w:rPr>
        <w:t>32.</w:t>
      </w:r>
    </w:p>
    <w:p w:rsidR="00EE3DFB" w:rsidRPr="00EE3DFB" w:rsidRDefault="00EE3DFB" w:rsidP="00EE3DFB">
      <w:pPr>
        <w:autoSpaceDE w:val="0"/>
        <w:autoSpaceDN w:val="0"/>
        <w:adjustRightInd w:val="0"/>
        <w:spacing w:after="0"/>
        <w:rPr>
          <w:rFonts w:ascii="FrutigerLTPro-LightCn" w:hAnsi="FrutigerLTPro-LightCn" w:cs="FrutigerLTPro-LightCn"/>
          <w:color w:val="000000"/>
          <w:sz w:val="15"/>
          <w:szCs w:val="15"/>
        </w:rPr>
      </w:pPr>
    </w:p>
    <w:p w:rsidR="00E32B9E" w:rsidRDefault="00E32B9E" w:rsidP="00E32B9E">
      <w:pPr>
        <w:autoSpaceDE w:val="0"/>
        <w:autoSpaceDN w:val="0"/>
        <w:adjustRightInd w:val="0"/>
        <w:spacing w:after="0"/>
        <w:rPr>
          <w:rFonts w:ascii="FrutigerLTPro-LightCn" w:hAnsi="FrutigerLTPro-LightCn" w:cs="FrutigerLTPro-LightCn"/>
          <w:color w:val="000000"/>
          <w:sz w:val="15"/>
          <w:szCs w:val="15"/>
        </w:rPr>
      </w:pPr>
      <w:r>
        <w:rPr>
          <w:rFonts w:ascii="FrutigerLTPro-LightCn" w:hAnsi="FrutigerLTPro-LightCn" w:cs="FrutigerLTPro-LightCn"/>
          <w:color w:val="000000"/>
          <w:sz w:val="15"/>
          <w:szCs w:val="15"/>
        </w:rPr>
        <w:t>Lindberg F, Holmer B, Thorsson S. SOLWEIG 1.0--</w:t>
      </w:r>
      <w:proofErr w:type="spellStart"/>
      <w:r>
        <w:rPr>
          <w:rFonts w:ascii="FrutigerLTPro-LightCn" w:hAnsi="FrutigerLTPro-LightCn" w:cs="FrutigerLTPro-LightCn"/>
          <w:color w:val="000000"/>
          <w:sz w:val="15"/>
          <w:szCs w:val="15"/>
        </w:rPr>
        <w:t>modelling</w:t>
      </w:r>
      <w:proofErr w:type="spellEnd"/>
      <w:r>
        <w:rPr>
          <w:rFonts w:ascii="FrutigerLTPro-LightCn" w:hAnsi="FrutigerLTPro-LightCn" w:cs="FrutigerLTPro-LightCn"/>
          <w:color w:val="000000"/>
          <w:sz w:val="15"/>
          <w:szCs w:val="15"/>
        </w:rPr>
        <w:t xml:space="preserve"> spatial variations </w:t>
      </w:r>
      <w:proofErr w:type="spellStart"/>
      <w:r>
        <w:rPr>
          <w:rFonts w:ascii="FrutigerLTPro-LightCn" w:hAnsi="FrutigerLTPro-LightCn" w:cs="FrutigerLTPro-LightCn"/>
          <w:color w:val="000000"/>
          <w:sz w:val="15"/>
          <w:szCs w:val="15"/>
        </w:rPr>
        <w:t>of</w:t>
      </w:r>
      <w:proofErr w:type="spellEnd"/>
    </w:p>
    <w:p w:rsidR="00E32B9E" w:rsidRDefault="00E32B9E" w:rsidP="00E32B9E">
      <w:pPr>
        <w:autoSpaceDE w:val="0"/>
        <w:autoSpaceDN w:val="0"/>
        <w:adjustRightInd w:val="0"/>
        <w:spacing w:after="0"/>
        <w:rPr>
          <w:rFonts w:ascii="FrutigerLTPro-LightCnIta" w:hAnsi="FrutigerLTPro-LightCnIta" w:cs="FrutigerLTPro-LightCnIta"/>
          <w:color w:val="0000FF"/>
          <w:sz w:val="15"/>
          <w:szCs w:val="15"/>
        </w:rPr>
      </w:pPr>
      <w:r w:rsidRPr="00C950AA">
        <w:rPr>
          <w:rFonts w:ascii="FrutigerLTPro-LightCn" w:hAnsi="FrutigerLTPro-LightCn" w:cs="FrutigerLTPro-LightCn"/>
          <w:color w:val="000000"/>
          <w:sz w:val="15"/>
          <w:szCs w:val="15"/>
          <w:lang w:val="en-US"/>
        </w:rPr>
        <w:t xml:space="preserve">3D radiant fluxes and mean radiant temperature in complex urban settings. </w:t>
      </w:r>
      <w:proofErr w:type="spellStart"/>
      <w:r>
        <w:rPr>
          <w:rFonts w:ascii="FrutigerLTPro-LightCnIta" w:hAnsi="FrutigerLTPro-LightCnIta" w:cs="FrutigerLTPro-LightCnIta"/>
          <w:color w:val="0000FF"/>
          <w:sz w:val="15"/>
          <w:szCs w:val="15"/>
        </w:rPr>
        <w:t>Int</w:t>
      </w:r>
      <w:proofErr w:type="spellEnd"/>
      <w:r>
        <w:rPr>
          <w:rFonts w:ascii="FrutigerLTPro-LightCnIta" w:hAnsi="FrutigerLTPro-LightCnIta" w:cs="FrutigerLTPro-LightCnIta"/>
          <w:color w:val="0000FF"/>
          <w:sz w:val="15"/>
          <w:szCs w:val="15"/>
        </w:rPr>
        <w:t xml:space="preserve"> J</w:t>
      </w:r>
    </w:p>
    <w:p w:rsidR="00E32B9E" w:rsidRDefault="00E32B9E" w:rsidP="00E32B9E">
      <w:proofErr w:type="spellStart"/>
      <w:r>
        <w:rPr>
          <w:rFonts w:ascii="FrutigerLTPro-LightCnIta" w:hAnsi="FrutigerLTPro-LightCnIta" w:cs="FrutigerLTPro-LightCnIta"/>
          <w:color w:val="0000FF"/>
          <w:sz w:val="15"/>
          <w:szCs w:val="15"/>
        </w:rPr>
        <w:t>Biometeorol</w:t>
      </w:r>
      <w:proofErr w:type="spellEnd"/>
      <w:r>
        <w:rPr>
          <w:rFonts w:ascii="FrutigerLTPro-LightCnIta" w:hAnsi="FrutigerLTPro-LightCnIta" w:cs="FrutigerLTPro-LightCnIta"/>
          <w:color w:val="0000FF"/>
          <w:sz w:val="15"/>
          <w:szCs w:val="15"/>
        </w:rPr>
        <w:t xml:space="preserve"> </w:t>
      </w:r>
      <w:r>
        <w:rPr>
          <w:rFonts w:ascii="FrutigerLTPro-LightCn" w:hAnsi="FrutigerLTPro-LightCn" w:cs="FrutigerLTPro-LightCn"/>
          <w:color w:val="000000"/>
          <w:sz w:val="15"/>
          <w:szCs w:val="15"/>
        </w:rPr>
        <w:t>2008;52:697–713.</w:t>
      </w:r>
    </w:p>
    <w:sectPr w:rsidR="00E32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10E" w:rsidRDefault="0055510E" w:rsidP="00E32B9E">
      <w:pPr>
        <w:spacing w:after="0"/>
      </w:pPr>
      <w:r>
        <w:separator/>
      </w:r>
    </w:p>
  </w:endnote>
  <w:endnote w:type="continuationSeparator" w:id="0">
    <w:p w:rsidR="0055510E" w:rsidRDefault="0055510E" w:rsidP="00E32B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LTPro-Light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rutigerLTPro-LightCnIt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10E" w:rsidRDefault="0055510E" w:rsidP="00E32B9E">
      <w:pPr>
        <w:spacing w:after="0"/>
      </w:pPr>
      <w:r>
        <w:separator/>
      </w:r>
    </w:p>
  </w:footnote>
  <w:footnote w:type="continuationSeparator" w:id="0">
    <w:p w:rsidR="0055510E" w:rsidRDefault="0055510E" w:rsidP="00E32B9E">
      <w:pPr>
        <w:spacing w:after="0"/>
      </w:pPr>
      <w:r>
        <w:continuationSeparator/>
      </w:r>
    </w:p>
  </w:footnote>
  <w:footnote w:id="1">
    <w:p w:rsidR="00E32B9E" w:rsidRPr="00E32B9E" w:rsidRDefault="00E32B9E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C950AA">
        <w:rPr>
          <w:lang w:val="en-US"/>
        </w:rPr>
        <w:t xml:space="preserve"> </w:t>
      </w:r>
      <w:r w:rsidRPr="00C950AA">
        <w:rPr>
          <w:rFonts w:ascii="FrutigerLTPro-LightCn" w:hAnsi="FrutigerLTPro-LightCn" w:cs="FrutigerLTPro-LightCn"/>
          <w:sz w:val="15"/>
          <w:szCs w:val="15"/>
          <w:lang w:val="en-US"/>
        </w:rPr>
        <w:t>Lieblich M. R package wbgt, 2017. Available: https:// github. com/ mdljts/ wbgt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2A"/>
    <w:rsid w:val="00080445"/>
    <w:rsid w:val="00133F2A"/>
    <w:rsid w:val="0055510E"/>
    <w:rsid w:val="00A15170"/>
    <w:rsid w:val="00C950AA"/>
    <w:rsid w:val="00E32B9E"/>
    <w:rsid w:val="00EE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65EF"/>
  <w15:chartTrackingRefBased/>
  <w15:docId w15:val="{A0ED6ABD-5599-40B7-989D-3C803634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F2A"/>
    <w:pPr>
      <w:spacing w:after="200" w:line="240" w:lineRule="auto"/>
    </w:pPr>
    <w:rPr>
      <w:rFonts w:ascii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E32B9E"/>
    <w:rPr>
      <w:color w:val="0000FF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E32B9E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32B9E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E32B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23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72AA6-BCE3-4B8A-8FE7-14858611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Gothenburg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Rayner</dc:creator>
  <cp:keywords/>
  <dc:description/>
  <cp:lastModifiedBy>André Jernung</cp:lastModifiedBy>
  <cp:revision>2</cp:revision>
  <dcterms:created xsi:type="dcterms:W3CDTF">2020-06-23T09:02:00Z</dcterms:created>
  <dcterms:modified xsi:type="dcterms:W3CDTF">2020-06-23T09:02:00Z</dcterms:modified>
</cp:coreProperties>
</file>